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4EC" w:rsidRPr="006E6D16" w:rsidRDefault="000B64EC" w:rsidP="000B64EC">
      <w:pPr>
        <w:spacing w:after="21" w:line="240" w:lineRule="auto"/>
        <w:ind w:right="307"/>
        <w:jc w:val="center"/>
        <w:rPr>
          <w:rFonts w:asciiTheme="majorHAnsi" w:hAnsiTheme="majorHAnsi" w:cstheme="majorHAnsi"/>
          <w:b/>
          <w:bCs/>
          <w:i/>
          <w:sz w:val="28"/>
          <w:szCs w:val="28"/>
          <w:lang w:bidi="fa-IR"/>
        </w:rPr>
      </w:pPr>
      <w:bookmarkStart w:id="0" w:name="_GoBack"/>
      <w:bookmarkEnd w:id="0"/>
      <w:r w:rsidRPr="006E6D16">
        <w:rPr>
          <w:rFonts w:asciiTheme="majorHAnsi" w:hAnsiTheme="majorHAnsi" w:cs="Times New Roman"/>
          <w:b/>
          <w:bCs/>
          <w:i/>
          <w:sz w:val="28"/>
          <w:szCs w:val="28"/>
          <w:rtl/>
          <w:lang w:bidi="fa-IR"/>
        </w:rPr>
        <w:t xml:space="preserve">سال تحصیلی    </w:t>
      </w:r>
      <w:r w:rsidRPr="006E6D16"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  <w:t xml:space="preserve">1404-1405      </w:t>
      </w:r>
    </w:p>
    <w:p w:rsidR="000B64EC" w:rsidRPr="006E6D16" w:rsidRDefault="000B64EC" w:rsidP="000B64EC">
      <w:pPr>
        <w:spacing w:after="21" w:line="240" w:lineRule="auto"/>
        <w:ind w:right="307"/>
        <w:jc w:val="center"/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</w:pPr>
      <w:r w:rsidRPr="006E6D16">
        <w:rPr>
          <w:rFonts w:asciiTheme="majorHAnsi" w:hAnsiTheme="majorHAnsi" w:cs="Times New Roman"/>
          <w:b/>
          <w:bCs/>
          <w:i/>
          <w:sz w:val="28"/>
          <w:szCs w:val="28"/>
          <w:rtl/>
          <w:lang w:bidi="fa-IR"/>
        </w:rPr>
        <w:t>نام درس</w:t>
      </w:r>
      <w:r w:rsidRPr="006E6D16"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  <w:t xml:space="preserve">: </w:t>
      </w:r>
      <w:r w:rsidRPr="006E6D16">
        <w:rPr>
          <w:rFonts w:asciiTheme="majorHAnsi" w:hAnsiTheme="majorHAnsi" w:cs="Times New Roman"/>
          <w:b/>
          <w:bCs/>
          <w:i/>
          <w:sz w:val="28"/>
          <w:szCs w:val="28"/>
          <w:rtl/>
          <w:lang w:bidi="fa-IR"/>
        </w:rPr>
        <w:t xml:space="preserve">بیوشیمی بالینی  </w:t>
      </w:r>
      <w:r w:rsidRPr="006E6D16"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  <w:br/>
      </w:r>
      <w:r w:rsidRPr="006E6D16">
        <w:rPr>
          <w:rFonts w:asciiTheme="majorHAnsi" w:hAnsiTheme="majorHAnsi" w:cs="Times New Roman"/>
          <w:b/>
          <w:bCs/>
          <w:i/>
          <w:sz w:val="28"/>
          <w:szCs w:val="28"/>
          <w:rtl/>
          <w:lang w:bidi="fa-IR"/>
        </w:rPr>
        <w:t>زمان</w:t>
      </w:r>
      <w:r w:rsidRPr="006E6D16"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  <w:t xml:space="preserve">: </w:t>
      </w:r>
      <w:r w:rsidRPr="006E6D16">
        <w:rPr>
          <w:rFonts w:asciiTheme="majorHAnsi" w:hAnsiTheme="majorHAnsi" w:cs="Times New Roman"/>
          <w:b/>
          <w:bCs/>
          <w:i/>
          <w:sz w:val="28"/>
          <w:szCs w:val="28"/>
          <w:rtl/>
          <w:lang w:bidi="fa-IR"/>
        </w:rPr>
        <w:t>یک شنبه ها ساعت</w:t>
      </w:r>
      <w:r w:rsidRPr="006E6D16"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  <w:t xml:space="preserve">10-8                                                                       </w:t>
      </w:r>
      <w:r w:rsidRPr="006E6D16">
        <w:rPr>
          <w:rFonts w:asciiTheme="majorHAnsi" w:hAnsiTheme="majorHAnsi" w:cs="Times New Roman"/>
          <w:b/>
          <w:bCs/>
          <w:i/>
          <w:sz w:val="28"/>
          <w:szCs w:val="28"/>
          <w:rtl/>
          <w:lang w:bidi="fa-IR"/>
        </w:rPr>
        <w:t>مکان</w:t>
      </w:r>
      <w:r w:rsidRPr="006E6D16"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  <w:t>:</w:t>
      </w:r>
      <w:r w:rsidRPr="006E6D16">
        <w:rPr>
          <w:rFonts w:asciiTheme="majorHAnsi" w:hAnsiTheme="majorHAnsi" w:cs="Times New Roman"/>
          <w:b/>
          <w:bCs/>
          <w:i/>
          <w:sz w:val="28"/>
          <w:szCs w:val="28"/>
          <w:rtl/>
          <w:lang w:bidi="fa-IR"/>
        </w:rPr>
        <w:t xml:space="preserve">دانشکده داروسازی </w:t>
      </w:r>
    </w:p>
    <w:p w:rsidR="000B64EC" w:rsidRPr="006E6D16" w:rsidRDefault="000B64EC" w:rsidP="000B64EC">
      <w:pPr>
        <w:spacing w:after="21" w:line="240" w:lineRule="auto"/>
        <w:ind w:right="307"/>
        <w:jc w:val="center"/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</w:pPr>
      <w:r w:rsidRPr="006E6D16">
        <w:rPr>
          <w:rFonts w:asciiTheme="majorHAnsi" w:hAnsiTheme="majorHAnsi" w:cs="Times New Roman"/>
          <w:b/>
          <w:bCs/>
          <w:i/>
          <w:sz w:val="28"/>
          <w:szCs w:val="28"/>
          <w:rtl/>
          <w:lang w:bidi="fa-IR"/>
        </w:rPr>
        <w:t>تاریخ برگزاری امتحان پیشنهادی</w:t>
      </w:r>
      <w:r w:rsidRPr="006E6D16"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  <w:t xml:space="preserve">:16/11/1404 </w:t>
      </w:r>
    </w:p>
    <w:p w:rsidR="000B64EC" w:rsidRPr="006E6D16" w:rsidRDefault="000B64EC" w:rsidP="000B64EC">
      <w:pPr>
        <w:spacing w:after="21" w:line="240" w:lineRule="auto"/>
        <w:ind w:right="307"/>
        <w:jc w:val="center"/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</w:pPr>
      <w:r w:rsidRPr="006E6D16">
        <w:rPr>
          <w:rFonts w:asciiTheme="majorHAnsi" w:hAnsiTheme="majorHAnsi" w:cs="Times New Roman"/>
          <w:b/>
          <w:bCs/>
          <w:i/>
          <w:sz w:val="28"/>
          <w:szCs w:val="28"/>
          <w:rtl/>
          <w:lang w:bidi="fa-IR"/>
        </w:rPr>
        <w:t>استاد مسئول درس</w:t>
      </w:r>
      <w:r w:rsidRPr="006E6D16">
        <w:rPr>
          <w:rFonts w:asciiTheme="majorHAnsi" w:hAnsiTheme="majorHAnsi" w:cstheme="majorHAnsi"/>
          <w:b/>
          <w:bCs/>
          <w:i/>
          <w:sz w:val="28"/>
          <w:szCs w:val="28"/>
          <w:rtl/>
          <w:lang w:bidi="fa-IR"/>
        </w:rPr>
        <w:t>:</w:t>
      </w:r>
      <w:r w:rsidRPr="006E6D16">
        <w:rPr>
          <w:rFonts w:asciiTheme="majorHAnsi" w:hAnsiTheme="majorHAnsi" w:cs="Times New Roman"/>
          <w:b/>
          <w:bCs/>
          <w:i/>
          <w:sz w:val="28"/>
          <w:szCs w:val="28"/>
          <w:rtl/>
          <w:lang w:bidi="fa-IR"/>
        </w:rPr>
        <w:t xml:space="preserve">خانم دکتر معصومه توکلی </w:t>
      </w:r>
    </w:p>
    <w:p w:rsidR="00B2080A" w:rsidRPr="006E6D16" w:rsidRDefault="00B2080A" w:rsidP="00B2080A">
      <w:pPr>
        <w:spacing w:after="21" w:line="240" w:lineRule="auto"/>
        <w:ind w:right="307"/>
        <w:jc w:val="center"/>
        <w:rPr>
          <w:rFonts w:asciiTheme="majorHAnsi" w:hAnsiTheme="majorHAnsi" w:cstheme="majorHAnsi"/>
          <w:b/>
          <w:i/>
          <w:sz w:val="28"/>
          <w:szCs w:val="28"/>
          <w:lang w:bidi="fa-IR"/>
        </w:rPr>
      </w:pPr>
    </w:p>
    <w:p w:rsidR="00B2080A" w:rsidRPr="006E6D16" w:rsidRDefault="00B2080A" w:rsidP="00B2080A">
      <w:pPr>
        <w:spacing w:after="21" w:line="240" w:lineRule="auto"/>
        <w:ind w:right="307"/>
        <w:jc w:val="center"/>
        <w:rPr>
          <w:rFonts w:asciiTheme="majorHAnsi" w:hAnsiTheme="majorHAnsi" w:cstheme="majorHAnsi"/>
          <w:b/>
          <w:i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Ind w:w="-815" w:type="dxa"/>
        <w:tblCellMar>
          <w:left w:w="108" w:type="dxa"/>
          <w:right w:w="1" w:type="dxa"/>
        </w:tblCellMar>
        <w:tblLook w:val="04A0" w:firstRow="1" w:lastRow="0" w:firstColumn="1" w:lastColumn="0" w:noHBand="0" w:noVBand="1"/>
      </w:tblPr>
      <w:tblGrid>
        <w:gridCol w:w="856"/>
        <w:gridCol w:w="3709"/>
        <w:gridCol w:w="1790"/>
        <w:gridCol w:w="990"/>
        <w:gridCol w:w="720"/>
        <w:gridCol w:w="1165"/>
      </w:tblGrid>
      <w:tr w:rsidR="0023472D" w:rsidRPr="006E6D16" w:rsidTr="00641CB1">
        <w:trPr>
          <w:trHeight w:val="30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72D" w:rsidRPr="006E6D16" w:rsidRDefault="001319DC" w:rsidP="00DF00CB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  <w:r w:rsidR="00E30DE3" w:rsidRPr="006E6D16">
              <w:rPr>
                <w:rFonts w:asciiTheme="majorHAnsi" w:hAnsiTheme="majorHAnsi" w:cs="Times New Roman"/>
                <w:b/>
                <w:sz w:val="24"/>
                <w:rtl/>
              </w:rPr>
              <w:t xml:space="preserve">جلسه </w:t>
            </w:r>
            <w:r w:rsidR="0023472D" w:rsidRPr="006E6D16">
              <w:rPr>
                <w:rFonts w:asciiTheme="majorHAnsi" w:hAnsiTheme="majorHAnsi" w:cstheme="majorHAnsi"/>
                <w:b/>
                <w:sz w:val="24"/>
              </w:rPr>
              <w:t xml:space="preserve">  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72D" w:rsidRPr="006E6D16" w:rsidRDefault="00E30DE3" w:rsidP="00DF00CB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b/>
                <w:sz w:val="24"/>
                <w:rtl/>
              </w:rPr>
              <w:t xml:space="preserve">موضوع </w:t>
            </w:r>
            <w:r w:rsidR="0023472D" w:rsidRPr="006E6D16">
              <w:rPr>
                <w:rFonts w:asciiTheme="majorHAnsi" w:hAnsiTheme="majorHAnsi" w:cstheme="majorHAnsi"/>
                <w:b/>
                <w:sz w:val="24"/>
              </w:rPr>
              <w:t xml:space="preserve"> 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72D" w:rsidRPr="006E6D16" w:rsidRDefault="00E30DE3" w:rsidP="00DF00CB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b/>
                <w:sz w:val="24"/>
                <w:rtl/>
              </w:rPr>
              <w:t xml:space="preserve">تاریخ </w:t>
            </w:r>
            <w:r w:rsidR="0023472D" w:rsidRPr="006E6D16">
              <w:rPr>
                <w:rFonts w:asciiTheme="majorHAnsi" w:hAnsiTheme="majorHAnsi" w:cstheme="majorHAnsi"/>
                <w:b/>
                <w:sz w:val="24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72D" w:rsidRPr="006E6D16" w:rsidRDefault="00E30DE3" w:rsidP="00DF00CB">
            <w:pPr>
              <w:bidi/>
              <w:ind w:left="2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b/>
                <w:sz w:val="24"/>
                <w:rtl/>
              </w:rPr>
              <w:t xml:space="preserve">زمان </w:t>
            </w:r>
            <w:r w:rsidR="0023472D" w:rsidRPr="006E6D16">
              <w:rPr>
                <w:rFonts w:asciiTheme="majorHAnsi" w:hAnsiTheme="majorHAnsi" w:cstheme="majorHAnsi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72D" w:rsidRPr="006E6D16" w:rsidRDefault="00E30DE3" w:rsidP="00DF00CB">
            <w:pPr>
              <w:bidi/>
              <w:rPr>
                <w:rFonts w:asciiTheme="majorHAnsi" w:hAnsiTheme="majorHAnsi" w:cstheme="majorHAnsi"/>
                <w:b/>
                <w:sz w:val="24"/>
              </w:rPr>
            </w:pPr>
            <w:r w:rsidRPr="006E6D16">
              <w:rPr>
                <w:rFonts w:asciiTheme="majorHAnsi" w:hAnsiTheme="majorHAnsi" w:cs="Times New Roman"/>
                <w:b/>
                <w:sz w:val="24"/>
                <w:rtl/>
              </w:rPr>
              <w:t xml:space="preserve">تعداد جلسات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72D" w:rsidRPr="006E6D16" w:rsidRDefault="00E30DE3" w:rsidP="00DF00CB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b/>
                <w:sz w:val="24"/>
                <w:rtl/>
              </w:rPr>
              <w:t xml:space="preserve">نام استاد </w:t>
            </w:r>
            <w:r w:rsidR="0023472D" w:rsidRPr="006E6D16">
              <w:rPr>
                <w:rFonts w:asciiTheme="majorHAnsi" w:hAnsiTheme="majorHAnsi" w:cstheme="majorHAnsi"/>
                <w:b/>
                <w:sz w:val="24"/>
              </w:rPr>
              <w:t xml:space="preserve"> </w:t>
            </w:r>
          </w:p>
        </w:tc>
      </w:tr>
      <w:tr w:rsidR="00C7763D" w:rsidRPr="006E6D16" w:rsidTr="00641CB1">
        <w:trPr>
          <w:trHeight w:val="80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3D" w:rsidRPr="006E6D16" w:rsidRDefault="004F4403" w:rsidP="00C7763D">
            <w:pPr>
              <w:bidi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63D" w:rsidRPr="006E6D16" w:rsidRDefault="004F4403" w:rsidP="00C7763D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ساختار و بیوسنتز لیپوپروتئین‌ها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63D" w:rsidRPr="006E6D16" w:rsidRDefault="00641CB1" w:rsidP="00C7763D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06/07/1404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3D" w:rsidRPr="006E6D16" w:rsidRDefault="004F4403" w:rsidP="004F4403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4F4403" w:rsidRPr="006E6D16" w:rsidRDefault="004F4403" w:rsidP="004F4403">
            <w:pPr>
              <w:bidi/>
              <w:jc w:val="center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3D" w:rsidRPr="006E6D16" w:rsidRDefault="00C7763D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  <w:rtl/>
              </w:rPr>
            </w:pPr>
          </w:p>
          <w:p w:rsidR="004F4403" w:rsidRPr="006E6D16" w:rsidRDefault="004F4403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63D" w:rsidRPr="006E6D16" w:rsidRDefault="00641CB1" w:rsidP="00C7763D">
            <w:pPr>
              <w:bidi/>
              <w:rPr>
                <w:rFonts w:asciiTheme="majorHAnsi" w:eastAsia="Times New Roman" w:hAnsiTheme="majorHAnsi" w:cstheme="majorHAnsi"/>
                <w:sz w:val="24"/>
                <w:rtl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 xml:space="preserve">دکتر نوربخش </w:t>
            </w:r>
          </w:p>
        </w:tc>
      </w:tr>
      <w:tr w:rsidR="00641CB1" w:rsidRPr="006E6D16" w:rsidTr="00641CB1">
        <w:trPr>
          <w:trHeight w:val="80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eastAsia="Times New Roman" w:hAnsiTheme="majorHAnsi" w:cstheme="majorHAnsi"/>
                <w:sz w:val="24"/>
                <w:rtl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2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ناهنجاری‌های افزایش یا کاهش لیپوپروتئین‌های پلاسما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  <w:rtl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13/07/1404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  <w:rtl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eastAsia="Times New Roman" w:hAnsiTheme="majorHAnsi" w:cstheme="majorHAnsi"/>
                <w:sz w:val="24"/>
                <w:rtl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 نوربخش</w:t>
            </w:r>
          </w:p>
        </w:tc>
      </w:tr>
      <w:tr w:rsidR="00641CB1" w:rsidRPr="006E6D16" w:rsidTr="00641CB1">
        <w:trPr>
          <w:trHeight w:val="904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  <w:lang w:bidi="fa-IR"/>
              </w:rPr>
            </w:pPr>
            <w:r w:rsidRPr="006E6D16">
              <w:rPr>
                <w:rFonts w:asciiTheme="majorHAnsi" w:hAnsiTheme="majorHAnsi" w:cstheme="majorHAnsi"/>
                <w:rtl/>
                <w:lang w:bidi="fa-IR"/>
              </w:rPr>
              <w:t>3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770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پروتئین‌های آپو و نقش آن‌ها در تشخیص بیماری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20/07/1404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 نوربخش</w:t>
            </w:r>
          </w:p>
        </w:tc>
      </w:tr>
      <w:tr w:rsidR="00641CB1" w:rsidRPr="006E6D16" w:rsidTr="00641CB1">
        <w:trPr>
          <w:trHeight w:val="56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4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spacing w:line="254" w:lineRule="auto"/>
              <w:ind w:right="102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آترواسکلروزیس و بیماری‌های قلبی</w:t>
            </w: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-</w:t>
            </w: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عروقی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27/07/1404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ind w:right="108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eastAsia="Times New Roman" w:hAnsiTheme="majorHAnsi" w:cstheme="majorHAnsi"/>
                <w:sz w:val="24"/>
                <w:rtl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 نوربخش</w:t>
            </w:r>
          </w:p>
        </w:tc>
      </w:tr>
      <w:tr w:rsidR="00641CB1" w:rsidRPr="006E6D16" w:rsidTr="00641CB1">
        <w:trPr>
          <w:trHeight w:val="53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5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spacing w:line="254" w:lineRule="auto"/>
              <w:ind w:right="102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پروتئین‌های پلاسما و روش‌های جداسازی آن‌ها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04/08/1404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eastAsia="Times New Roman" w:hAnsiTheme="majorHAnsi" w:cstheme="majorHAnsi"/>
                <w:sz w:val="24"/>
                <w:rtl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 xml:space="preserve">دکترمعصومه  توکلی </w:t>
            </w:r>
          </w:p>
        </w:tc>
      </w:tr>
      <w:tr w:rsidR="00641CB1" w:rsidRPr="006E6D16" w:rsidTr="00641CB1">
        <w:trPr>
          <w:trHeight w:val="81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6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  <w:lang w:bidi="fa-IR"/>
              </w:rPr>
              <w:t xml:space="preserve">شناسایی </w:t>
            </w:r>
            <w:r w:rsidRPr="006E6D16">
              <w:rPr>
                <w:rFonts w:asciiTheme="majorHAnsi" w:hAnsiTheme="majorHAnsi" w:cs="Times New Roman"/>
                <w:rtl/>
              </w:rPr>
              <w:t xml:space="preserve"> و اندازه‌گیری پروتئین‌های پلاسما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11/08/1404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دکترمعصومه  توکلی</w:t>
            </w:r>
          </w:p>
        </w:tc>
      </w:tr>
      <w:tr w:rsidR="00641CB1" w:rsidRPr="006E6D16" w:rsidTr="00641CB1">
        <w:trPr>
          <w:trHeight w:val="554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7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1506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نقش پروتئین‌های پلاسما در تشخیص بیماری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18/08/1404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دکترمعصومه  توکلی</w:t>
            </w:r>
          </w:p>
        </w:tc>
      </w:tr>
      <w:tr w:rsidR="00641CB1" w:rsidRPr="006E6D16" w:rsidTr="00641CB1">
        <w:trPr>
          <w:trHeight w:val="554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8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2304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کاربرد آنزیم‌ها و ایزوآنزیم‌ها در تشخیص بیماری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25/08/1404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 xml:space="preserve">دکتر محمد شعبانی </w:t>
            </w:r>
          </w:p>
        </w:tc>
      </w:tr>
      <w:tr w:rsidR="00641CB1" w:rsidRPr="006E6D16" w:rsidTr="00641CB1">
        <w:trPr>
          <w:trHeight w:val="554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9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1732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جداسازی و اندازه‌گیری ایزوآنزیم‌ها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02/09/1404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دکتر محمد شعبانی</w:t>
            </w:r>
          </w:p>
        </w:tc>
      </w:tr>
      <w:tr w:rsidR="00641CB1" w:rsidRPr="006E6D16" w:rsidTr="00641CB1">
        <w:trPr>
          <w:trHeight w:val="286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ناهنجاری‌های متابولیک کربوهیدرات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09/09/1404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دکتر محمد شعبانی</w:t>
            </w:r>
          </w:p>
        </w:tc>
      </w:tr>
      <w:tr w:rsidR="00641CB1" w:rsidRPr="006E6D16" w:rsidTr="00641CB1">
        <w:trPr>
          <w:trHeight w:val="54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11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137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ناهنجاری‌های متابولیک لیپیدها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16/09/1404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دکتر محمد شعبانی</w:t>
            </w:r>
          </w:p>
        </w:tc>
      </w:tr>
      <w:tr w:rsidR="00641CB1" w:rsidRPr="006E6D16" w:rsidTr="00641CB1">
        <w:trPr>
          <w:trHeight w:val="554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12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2117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ناهنجاری‌های متابولیک آمینواسیدها و پروتئین‌ها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23/09/1404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دکتر محمد شعبانی</w:t>
            </w:r>
          </w:p>
        </w:tc>
      </w:tr>
      <w:tr w:rsidR="00641CB1" w:rsidRPr="006E6D16" w:rsidTr="00641CB1">
        <w:trPr>
          <w:trHeight w:val="53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13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607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نقش عناصر ریز مغذی در واکنش‌های بیوشیمیایی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641CB1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30/09/1404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 نوربخش</w:t>
            </w:r>
          </w:p>
        </w:tc>
      </w:tr>
      <w:tr w:rsidR="00641CB1" w:rsidRPr="006E6D16" w:rsidTr="00641CB1">
        <w:trPr>
          <w:trHeight w:val="56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14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1421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عناصر ریز مغذی و بیماری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C8049E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07</w:t>
            </w:r>
            <w:r w:rsidR="00641CB1"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/</w:t>
            </w: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10</w:t>
            </w:r>
            <w:r w:rsidR="00641CB1"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 نوربخش</w:t>
            </w:r>
          </w:p>
        </w:tc>
      </w:tr>
      <w:tr w:rsidR="00641CB1" w:rsidRPr="006E6D16" w:rsidTr="00393E3B">
        <w:trPr>
          <w:trHeight w:val="55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15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2081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متابولیسم هموگلوبین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C8049E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14/10</w:t>
            </w:r>
            <w:r w:rsidR="00641CB1"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دکترمعصومه  توکلی</w:t>
            </w:r>
          </w:p>
        </w:tc>
      </w:tr>
      <w:tr w:rsidR="00641CB1" w:rsidRPr="006E6D16" w:rsidTr="007C454B">
        <w:trPr>
          <w:trHeight w:val="56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16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818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نقش هموگلوبین در بیماری‌ها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C8049E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21/10</w:t>
            </w:r>
            <w:r w:rsidR="00641CB1"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دکترمعصومه  توکلی</w:t>
            </w:r>
          </w:p>
        </w:tc>
      </w:tr>
      <w:tr w:rsidR="00641CB1" w:rsidRPr="006E6D16" w:rsidTr="0038407D">
        <w:trPr>
          <w:trHeight w:val="56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lastRenderedPageBreak/>
              <w:t>17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818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>متابولیسم پورفیرین‌ها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C8049E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28</w:t>
            </w:r>
            <w:r w:rsidR="00641CB1"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/</w:t>
            </w: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10</w:t>
            </w:r>
            <w:r w:rsidR="00641CB1"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دکترمعصومه  توکلی</w:t>
            </w:r>
          </w:p>
        </w:tc>
      </w:tr>
      <w:tr w:rsidR="00641CB1" w:rsidRPr="006E6D16" w:rsidTr="001460AD">
        <w:trPr>
          <w:trHeight w:val="56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18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right="818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 xml:space="preserve"> ناهنجاری‌های هورمونی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CB1" w:rsidRPr="006E6D16" w:rsidRDefault="00C8049E" w:rsidP="00641CB1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05/11</w:t>
            </w:r>
            <w:r w:rsidR="00641CB1" w:rsidRPr="006E6D16">
              <w:rPr>
                <w:rFonts w:asciiTheme="majorHAnsi" w:hAnsiTheme="majorHAnsi" w:cstheme="majorHAnsi"/>
                <w:sz w:val="28"/>
                <w:szCs w:val="28"/>
                <w:rtl/>
              </w:rPr>
              <w:t>/1404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hAnsiTheme="majorHAnsi" w:cs="Times New Roman"/>
                <w:rtl/>
              </w:rPr>
              <w:t>یک شنبه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10-8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eastAsia="Times New Roman" w:hAnsiTheme="majorHAnsi" w:cstheme="majorHAnsi"/>
                <w:sz w:val="24"/>
              </w:rPr>
            </w:pPr>
            <w:r w:rsidRPr="006E6D16">
              <w:rPr>
                <w:rFonts w:asciiTheme="majorHAnsi" w:eastAsia="Times New Roman" w:hAnsiTheme="majorHAnsi" w:cstheme="majorHAnsi"/>
                <w:sz w:val="24"/>
                <w:rtl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  <w:rtl/>
              </w:rPr>
            </w:pPr>
            <w:r w:rsidRPr="006E6D16">
              <w:rPr>
                <w:rFonts w:asciiTheme="majorHAnsi" w:eastAsia="Times New Roman" w:hAnsiTheme="majorHAnsi" w:cs="Times New Roman"/>
                <w:sz w:val="24"/>
                <w:rtl/>
              </w:rPr>
              <w:t>دکتر نوربخش</w:t>
            </w:r>
          </w:p>
        </w:tc>
      </w:tr>
      <w:tr w:rsidR="00641CB1" w:rsidRPr="006E6D16" w:rsidTr="00641CB1">
        <w:trPr>
          <w:trHeight w:val="56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  <w:rtl/>
              </w:rPr>
              <w:t>19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b/>
                <w:rtl/>
              </w:rPr>
              <w:t>امتحان</w:t>
            </w:r>
          </w:p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rPr>
                <w:rFonts w:asciiTheme="majorHAnsi" w:hAnsiTheme="majorHAnsi" w:cstheme="majorHAns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left="69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CB1" w:rsidRPr="006E6D16" w:rsidRDefault="00641CB1" w:rsidP="00641CB1">
            <w:pPr>
              <w:bidi/>
              <w:ind w:left="69"/>
              <w:jc w:val="center"/>
              <w:rPr>
                <w:rFonts w:asciiTheme="majorHAnsi" w:hAnsiTheme="majorHAnsi" w:cstheme="majorHAnsi"/>
              </w:rPr>
            </w:pPr>
            <w:r w:rsidRPr="006E6D16">
              <w:rPr>
                <w:rFonts w:asciiTheme="majorHAnsi" w:hAnsiTheme="majorHAnsi" w:cs="Times New Roman"/>
                <w:rtl/>
              </w:rPr>
              <w:t xml:space="preserve">تعیین زمان توسط آموزش دانشکده </w:t>
            </w:r>
          </w:p>
        </w:tc>
      </w:tr>
    </w:tbl>
    <w:p w:rsidR="008B4BF4" w:rsidRPr="006E6D16" w:rsidRDefault="001319DC">
      <w:pPr>
        <w:spacing w:after="21"/>
        <w:ind w:left="360"/>
        <w:rPr>
          <w:rFonts w:asciiTheme="majorHAnsi" w:hAnsiTheme="majorHAnsi" w:cstheme="majorHAnsi"/>
        </w:rPr>
      </w:pPr>
      <w:r w:rsidRPr="006E6D16">
        <w:rPr>
          <w:rFonts w:asciiTheme="majorHAnsi" w:eastAsia="Times New Roman" w:hAnsiTheme="majorHAnsi" w:cstheme="majorHAnsi"/>
          <w:b/>
          <w:sz w:val="24"/>
        </w:rPr>
        <w:t xml:space="preserve"> </w:t>
      </w:r>
    </w:p>
    <w:p w:rsidR="008B4BF4" w:rsidRPr="006E6D16" w:rsidRDefault="001319DC">
      <w:pPr>
        <w:spacing w:after="0"/>
        <w:ind w:left="360"/>
        <w:rPr>
          <w:rFonts w:asciiTheme="majorHAnsi" w:hAnsiTheme="majorHAnsi" w:cstheme="majorHAnsi"/>
        </w:rPr>
      </w:pPr>
      <w:r w:rsidRPr="006E6D16">
        <w:rPr>
          <w:rFonts w:asciiTheme="majorHAnsi" w:hAnsiTheme="majorHAnsi" w:cstheme="majorHAnsi"/>
          <w:b/>
          <w:sz w:val="28"/>
        </w:rPr>
        <w:t xml:space="preserve"> </w:t>
      </w:r>
    </w:p>
    <w:p w:rsidR="008B4BF4" w:rsidRPr="006E6D16" w:rsidRDefault="001319DC">
      <w:pPr>
        <w:spacing w:after="0"/>
        <w:ind w:left="360"/>
        <w:rPr>
          <w:rFonts w:asciiTheme="majorHAnsi" w:hAnsiTheme="majorHAnsi" w:cstheme="majorHAnsi"/>
        </w:rPr>
      </w:pPr>
      <w:r w:rsidRPr="006E6D16">
        <w:rPr>
          <w:rFonts w:asciiTheme="majorHAnsi" w:hAnsiTheme="majorHAnsi" w:cstheme="majorHAnsi"/>
          <w:b/>
          <w:sz w:val="28"/>
        </w:rPr>
        <w:t xml:space="preserve">References:  </w:t>
      </w:r>
    </w:p>
    <w:p w:rsidR="008B4BF4" w:rsidRPr="006E6D16" w:rsidRDefault="001319DC">
      <w:pPr>
        <w:numPr>
          <w:ilvl w:val="0"/>
          <w:numId w:val="1"/>
        </w:numPr>
        <w:spacing w:after="1" w:line="239" w:lineRule="auto"/>
        <w:ind w:hanging="360"/>
        <w:rPr>
          <w:rFonts w:asciiTheme="majorHAnsi" w:hAnsiTheme="majorHAnsi" w:cstheme="majorHAnsi"/>
        </w:rPr>
      </w:pPr>
      <w:r w:rsidRPr="006E6D16">
        <w:rPr>
          <w:rFonts w:asciiTheme="majorHAnsi" w:eastAsia="Times New Roman" w:hAnsiTheme="majorHAnsi" w:cstheme="majorHAnsi"/>
          <w:sz w:val="28"/>
        </w:rPr>
        <w:t xml:space="preserve">Nelson DL, </w:t>
      </w:r>
      <w:proofErr w:type="spellStart"/>
      <w:r w:rsidRPr="006E6D16">
        <w:rPr>
          <w:rFonts w:asciiTheme="majorHAnsi" w:eastAsia="Times New Roman" w:hAnsiTheme="majorHAnsi" w:cstheme="majorHAnsi"/>
          <w:sz w:val="28"/>
        </w:rPr>
        <w:t>Lehninger</w:t>
      </w:r>
      <w:proofErr w:type="spellEnd"/>
      <w:r w:rsidRPr="006E6D16">
        <w:rPr>
          <w:rFonts w:asciiTheme="majorHAnsi" w:eastAsia="Times New Roman" w:hAnsiTheme="majorHAnsi" w:cstheme="majorHAnsi"/>
          <w:sz w:val="28"/>
        </w:rPr>
        <w:t xml:space="preserve"> AL, Cox MM. </w:t>
      </w:r>
      <w:proofErr w:type="spellStart"/>
      <w:r w:rsidRPr="006E6D16">
        <w:rPr>
          <w:rFonts w:asciiTheme="majorHAnsi" w:eastAsia="Times New Roman" w:hAnsiTheme="majorHAnsi" w:cstheme="majorHAnsi"/>
          <w:b/>
          <w:sz w:val="28"/>
        </w:rPr>
        <w:t>Lehninger</w:t>
      </w:r>
      <w:proofErr w:type="spellEnd"/>
      <w:r w:rsidRPr="006E6D16">
        <w:rPr>
          <w:rFonts w:asciiTheme="majorHAnsi" w:eastAsia="Times New Roman" w:hAnsiTheme="majorHAnsi" w:cstheme="majorHAnsi"/>
          <w:b/>
          <w:sz w:val="28"/>
        </w:rPr>
        <w:t xml:space="preserve"> principles of biochemistry</w:t>
      </w:r>
      <w:r w:rsidRPr="006E6D16">
        <w:rPr>
          <w:rFonts w:asciiTheme="majorHAnsi" w:eastAsia="Times New Roman" w:hAnsiTheme="majorHAnsi" w:cstheme="majorHAnsi"/>
          <w:sz w:val="28"/>
        </w:rPr>
        <w:t xml:space="preserve">. Macmillan; 2017 </w:t>
      </w:r>
    </w:p>
    <w:p w:rsidR="008B4BF4" w:rsidRPr="006E6D16" w:rsidRDefault="001319DC">
      <w:pPr>
        <w:numPr>
          <w:ilvl w:val="0"/>
          <w:numId w:val="1"/>
        </w:numPr>
        <w:spacing w:after="1" w:line="239" w:lineRule="auto"/>
        <w:ind w:hanging="360"/>
        <w:rPr>
          <w:rFonts w:asciiTheme="majorHAnsi" w:hAnsiTheme="majorHAnsi" w:cstheme="majorHAnsi"/>
        </w:rPr>
      </w:pPr>
      <w:proofErr w:type="spellStart"/>
      <w:r w:rsidRPr="006E6D16">
        <w:rPr>
          <w:rFonts w:asciiTheme="majorHAnsi" w:eastAsia="Times New Roman" w:hAnsiTheme="majorHAnsi" w:cstheme="majorHAnsi"/>
          <w:sz w:val="28"/>
        </w:rPr>
        <w:t>Rodwell</w:t>
      </w:r>
      <w:proofErr w:type="spellEnd"/>
      <w:r w:rsidRPr="006E6D16">
        <w:rPr>
          <w:rFonts w:asciiTheme="majorHAnsi" w:eastAsia="Times New Roman" w:hAnsiTheme="majorHAnsi" w:cstheme="majorHAnsi"/>
          <w:sz w:val="28"/>
        </w:rPr>
        <w:t xml:space="preserve"> V, Bender D, Botham KM, Kennelly PJ, Weil PA. </w:t>
      </w:r>
      <w:r w:rsidRPr="006E6D16">
        <w:rPr>
          <w:rFonts w:asciiTheme="majorHAnsi" w:eastAsia="Times New Roman" w:hAnsiTheme="majorHAnsi" w:cstheme="majorHAnsi"/>
          <w:b/>
          <w:sz w:val="28"/>
        </w:rPr>
        <w:t>Harpers Illustrated Biochemistry</w:t>
      </w:r>
      <w:r w:rsidRPr="006E6D16">
        <w:rPr>
          <w:rFonts w:asciiTheme="majorHAnsi" w:eastAsia="Times New Roman" w:hAnsiTheme="majorHAnsi" w:cstheme="majorHAnsi"/>
          <w:sz w:val="28"/>
        </w:rPr>
        <w:t xml:space="preserve"> 30th Edition. McGraw Hill Professional; 2015. </w:t>
      </w:r>
    </w:p>
    <w:p w:rsidR="008B4BF4" w:rsidRPr="006E6D16" w:rsidRDefault="001319DC">
      <w:pPr>
        <w:spacing w:after="19"/>
        <w:ind w:left="360"/>
        <w:rPr>
          <w:rFonts w:asciiTheme="majorHAnsi" w:hAnsiTheme="majorHAnsi" w:cstheme="majorHAnsi"/>
        </w:rPr>
      </w:pPr>
      <w:r w:rsidRPr="006E6D16">
        <w:rPr>
          <w:rFonts w:asciiTheme="majorHAnsi" w:eastAsia="Times New Roman" w:hAnsiTheme="majorHAnsi" w:cstheme="majorHAnsi"/>
          <w:sz w:val="24"/>
        </w:rPr>
        <w:t xml:space="preserve"> </w:t>
      </w:r>
    </w:p>
    <w:p w:rsidR="008B4BF4" w:rsidRPr="006E6D16" w:rsidRDefault="008B4BF4" w:rsidP="001C517C">
      <w:pPr>
        <w:spacing w:after="0"/>
        <w:ind w:left="360"/>
        <w:rPr>
          <w:rFonts w:asciiTheme="majorHAnsi" w:hAnsiTheme="majorHAnsi" w:cstheme="majorHAnsi"/>
        </w:rPr>
      </w:pPr>
    </w:p>
    <w:sectPr w:rsidR="008B4BF4" w:rsidRPr="006E6D16">
      <w:pgSz w:w="11906" w:h="16838"/>
      <w:pgMar w:top="1093" w:right="1493" w:bottom="1546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C70F92"/>
    <w:multiLevelType w:val="multilevel"/>
    <w:tmpl w:val="2ADEC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67190C"/>
    <w:multiLevelType w:val="hybridMultilevel"/>
    <w:tmpl w:val="3BF477E4"/>
    <w:lvl w:ilvl="0" w:tplc="E0BE570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4E38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70AF0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3C6AF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16B90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364AB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587B7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10FBC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EE778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DA81297"/>
    <w:multiLevelType w:val="multilevel"/>
    <w:tmpl w:val="ADD2F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F4"/>
    <w:rsid w:val="00001EF1"/>
    <w:rsid w:val="000060A4"/>
    <w:rsid w:val="000274A0"/>
    <w:rsid w:val="000A481E"/>
    <w:rsid w:val="000B64EC"/>
    <w:rsid w:val="0011049B"/>
    <w:rsid w:val="0011212A"/>
    <w:rsid w:val="001319DC"/>
    <w:rsid w:val="001570F8"/>
    <w:rsid w:val="001C517C"/>
    <w:rsid w:val="0023472D"/>
    <w:rsid w:val="00290280"/>
    <w:rsid w:val="002B2A23"/>
    <w:rsid w:val="002C0C20"/>
    <w:rsid w:val="002E0B70"/>
    <w:rsid w:val="0032374A"/>
    <w:rsid w:val="0036524D"/>
    <w:rsid w:val="003720E9"/>
    <w:rsid w:val="003919C6"/>
    <w:rsid w:val="003C6048"/>
    <w:rsid w:val="003C64C7"/>
    <w:rsid w:val="0041459F"/>
    <w:rsid w:val="004277D8"/>
    <w:rsid w:val="00455F00"/>
    <w:rsid w:val="00467E68"/>
    <w:rsid w:val="004F04C8"/>
    <w:rsid w:val="004F4403"/>
    <w:rsid w:val="0050608E"/>
    <w:rsid w:val="00547C83"/>
    <w:rsid w:val="005750C0"/>
    <w:rsid w:val="005C3367"/>
    <w:rsid w:val="00641CB1"/>
    <w:rsid w:val="006866C1"/>
    <w:rsid w:val="006E6D16"/>
    <w:rsid w:val="00763CB5"/>
    <w:rsid w:val="007A4320"/>
    <w:rsid w:val="007F6D22"/>
    <w:rsid w:val="00812DD2"/>
    <w:rsid w:val="008177ED"/>
    <w:rsid w:val="008253AC"/>
    <w:rsid w:val="008352CD"/>
    <w:rsid w:val="00863325"/>
    <w:rsid w:val="008B4BF4"/>
    <w:rsid w:val="008D5B8B"/>
    <w:rsid w:val="00964A6C"/>
    <w:rsid w:val="009C4C36"/>
    <w:rsid w:val="00AE150A"/>
    <w:rsid w:val="00AE245D"/>
    <w:rsid w:val="00B2080A"/>
    <w:rsid w:val="00B24142"/>
    <w:rsid w:val="00B677C6"/>
    <w:rsid w:val="00C7763D"/>
    <w:rsid w:val="00C8049E"/>
    <w:rsid w:val="00C877D9"/>
    <w:rsid w:val="00CB005F"/>
    <w:rsid w:val="00CE019D"/>
    <w:rsid w:val="00D91DF1"/>
    <w:rsid w:val="00DD122D"/>
    <w:rsid w:val="00DE26C5"/>
    <w:rsid w:val="00DF00CB"/>
    <w:rsid w:val="00DF3080"/>
    <w:rsid w:val="00E30DE3"/>
    <w:rsid w:val="00E639AE"/>
    <w:rsid w:val="00EF7198"/>
    <w:rsid w:val="00F01017"/>
    <w:rsid w:val="00F01C15"/>
    <w:rsid w:val="00F814FF"/>
    <w:rsid w:val="00F97C4D"/>
    <w:rsid w:val="00FA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FECFDB-66AB-4379-89B2-9FE86752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E0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1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19D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19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19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Pegah Golpour</dc:creator>
  <cp:keywords/>
  <cp:lastModifiedBy>Neda Tamizkar</cp:lastModifiedBy>
  <cp:revision>2</cp:revision>
  <cp:lastPrinted>2023-09-27T09:26:00Z</cp:lastPrinted>
  <dcterms:created xsi:type="dcterms:W3CDTF">2025-09-24T07:13:00Z</dcterms:created>
  <dcterms:modified xsi:type="dcterms:W3CDTF">2025-09-24T07:13:00Z</dcterms:modified>
</cp:coreProperties>
</file>